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850" w:rsidRDefault="00504856">
      <w:pPr>
        <w:spacing w:line="560" w:lineRule="exact"/>
        <w:rPr>
          <w:rFonts w:ascii="黑体" w:eastAsia="黑体" w:cs="黑体"/>
          <w:sz w:val="32"/>
          <w:szCs w:val="32"/>
          <w:shd w:val="clear" w:color="auto" w:fill="FFFFFF"/>
        </w:rPr>
      </w:pPr>
      <w:r>
        <w:rPr>
          <w:rFonts w:ascii="黑体" w:eastAsia="黑体" w:cs="黑体" w:hint="eastAsia"/>
          <w:sz w:val="32"/>
          <w:szCs w:val="32"/>
          <w:shd w:val="clear" w:color="auto" w:fill="FFFFFF"/>
        </w:rPr>
        <w:t>附件</w:t>
      </w:r>
    </w:p>
    <w:p w:rsidR="00903850" w:rsidRDefault="00504856">
      <w:pPr>
        <w:pStyle w:val="1"/>
        <w:widowControl/>
        <w:shd w:val="clear" w:color="auto" w:fill="FFFFFF"/>
        <w:spacing w:before="180" w:beforeAutospacing="0" w:after="240" w:afterAutospacing="0" w:line="560" w:lineRule="exact"/>
        <w:jc w:val="center"/>
        <w:rPr>
          <w:rFonts w:ascii="方正小标宋简体" w:eastAsia="方正小标宋简体" w:hint="default"/>
          <w:b w:val="0"/>
          <w:bCs/>
          <w:sz w:val="44"/>
          <w:szCs w:val="44"/>
        </w:rPr>
      </w:pPr>
      <w:bookmarkStart w:id="0" w:name="_GoBack"/>
      <w:r>
        <w:rPr>
          <w:rFonts w:ascii="方正小标宋简体" w:eastAsia="方正小标宋简体"/>
          <w:b w:val="0"/>
          <w:bCs/>
          <w:sz w:val="44"/>
          <w:szCs w:val="44"/>
        </w:rPr>
        <w:t>2021</w:t>
      </w:r>
      <w:r>
        <w:rPr>
          <w:rFonts w:ascii="方正小标宋简体" w:eastAsia="方正小标宋简体"/>
          <w:b w:val="0"/>
          <w:bCs/>
          <w:sz w:val="44"/>
          <w:szCs w:val="44"/>
        </w:rPr>
        <w:t>年四川省</w:t>
      </w:r>
      <w:r>
        <w:rPr>
          <w:rFonts w:ascii="方正小标宋简体" w:eastAsia="方正小标宋简体" w:hAnsi="方正小标宋简体"/>
          <w:b w:val="0"/>
          <w:bCs/>
          <w:sz w:val="44"/>
          <w:szCs w:val="44"/>
        </w:rPr>
        <w:t>社会科学</w:t>
      </w:r>
      <w:r>
        <w:rPr>
          <w:rFonts w:ascii="方正小标宋简体" w:eastAsia="方正小标宋简体" w:hAnsi="方正小标宋简体"/>
          <w:b w:val="0"/>
          <w:bCs/>
          <w:sz w:val="44"/>
          <w:szCs w:val="44"/>
        </w:rPr>
        <w:t>规划</w:t>
      </w:r>
      <w:r>
        <w:rPr>
          <w:rFonts w:ascii="方正小标宋简体" w:eastAsia="方正小标宋简体" w:hAnsi="方正小标宋简体"/>
          <w:b w:val="0"/>
          <w:bCs/>
          <w:sz w:val="44"/>
          <w:szCs w:val="44"/>
        </w:rPr>
        <w:t>“</w:t>
      </w:r>
      <w:r>
        <w:rPr>
          <w:rFonts w:ascii="方正小标宋简体" w:eastAsia="方正小标宋简体" w:hAnsi="方正小标宋简体"/>
          <w:b w:val="0"/>
          <w:bCs/>
          <w:sz w:val="44"/>
          <w:szCs w:val="44"/>
        </w:rPr>
        <w:t>四川省高校外国语言文学学科建设与发展项目</w:t>
      </w:r>
      <w:r>
        <w:rPr>
          <w:rFonts w:ascii="方正小标宋简体" w:eastAsia="方正小标宋简体" w:hAnsi="方正小标宋简体"/>
          <w:b w:val="0"/>
          <w:bCs/>
          <w:sz w:val="44"/>
          <w:szCs w:val="44"/>
        </w:rPr>
        <w:t>”</w:t>
      </w:r>
      <w:r>
        <w:rPr>
          <w:rFonts w:ascii="方正小标宋简体" w:eastAsia="方正小标宋简体" w:hAnsi="方正小标宋简体"/>
          <w:b w:val="0"/>
          <w:bCs/>
          <w:sz w:val="44"/>
          <w:szCs w:val="44"/>
        </w:rPr>
        <w:t>申</w:t>
      </w:r>
      <w:r>
        <w:rPr>
          <w:rFonts w:ascii="方正小标宋简体" w:eastAsia="方正小标宋简体"/>
          <w:b w:val="0"/>
          <w:bCs/>
          <w:sz w:val="44"/>
          <w:szCs w:val="44"/>
        </w:rPr>
        <w:t>报指南</w:t>
      </w:r>
      <w:bookmarkEnd w:id="0"/>
    </w:p>
    <w:p w:rsidR="00903850" w:rsidRDefault="00903850">
      <w:pPr>
        <w:pStyle w:val="a5"/>
        <w:widowControl/>
        <w:spacing w:after="0" w:line="540" w:lineRule="exact"/>
        <w:ind w:firstLineChars="1100" w:firstLine="3520"/>
        <w:rPr>
          <w:rFonts w:ascii="仿宋_GB2312" w:eastAsia="仿宋_GB2312" w:hAnsi="仿宋"/>
          <w:sz w:val="32"/>
          <w:szCs w:val="32"/>
        </w:rPr>
      </w:pPr>
    </w:p>
    <w:p w:rsidR="00903850" w:rsidRDefault="00504856">
      <w:pPr>
        <w:pStyle w:val="a5"/>
        <w:widowControl/>
        <w:spacing w:after="0" w:line="540" w:lineRule="exact"/>
        <w:ind w:left="320" w:hangingChars="100" w:hanging="32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1.</w:t>
      </w:r>
      <w:r>
        <w:rPr>
          <w:rFonts w:ascii="仿宋_GB2312" w:eastAsia="仿宋_GB2312" w:hAnsi="仿宋" w:hint="eastAsia"/>
          <w:sz w:val="32"/>
          <w:szCs w:val="32"/>
        </w:rPr>
        <w:t>外国文学：马克思主义文论与外国文学研究；外国文学中的命运共同体研究；外国经典（重要）作家、作品研究；世界文学与比较文学研究；国别、区域文学研究；人工智能与外国文学研究；大数据下的数字人文和外国文学研究；外国文学与新时代立德树人思想研究；</w:t>
      </w:r>
    </w:p>
    <w:p w:rsidR="00903850" w:rsidRDefault="00504856">
      <w:pPr>
        <w:pStyle w:val="a5"/>
        <w:widowControl/>
        <w:spacing w:after="0" w:line="540" w:lineRule="exact"/>
        <w:ind w:left="320" w:hangingChars="100" w:hanging="32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2.</w:t>
      </w:r>
      <w:r>
        <w:rPr>
          <w:rFonts w:ascii="仿宋_GB2312" w:eastAsia="仿宋_GB2312" w:hAnsi="仿宋" w:hint="eastAsia"/>
          <w:sz w:val="32"/>
          <w:szCs w:val="32"/>
        </w:rPr>
        <w:t>语言学及应用语言学（含教学法）：语言哲学研究；语言脑机制研究；人工智能与二语习得研究；语言政策研究；信息化背景下的外语教育研究；外语测试研究；民族地区外语教育研究；外语课程思政研究；语言教育与青少年国家意识培养；新时代中国特色的外语教材与教法研究；</w:t>
      </w:r>
    </w:p>
    <w:p w:rsidR="00903850" w:rsidRDefault="00504856">
      <w:pPr>
        <w:pStyle w:val="a5"/>
        <w:widowControl/>
        <w:spacing w:after="0" w:line="540" w:lineRule="exact"/>
        <w:ind w:left="320" w:hangingChars="100" w:hanging="32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3.</w:t>
      </w:r>
      <w:r>
        <w:rPr>
          <w:rFonts w:ascii="仿宋_GB2312" w:eastAsia="仿宋_GB2312" w:hAnsi="仿宋" w:hint="eastAsia"/>
          <w:sz w:val="32"/>
          <w:szCs w:val="32"/>
        </w:rPr>
        <w:t>翻译学：习近</w:t>
      </w:r>
      <w:r>
        <w:rPr>
          <w:rFonts w:ascii="仿宋_GB2312" w:eastAsia="仿宋_GB2312" w:hAnsi="仿宋" w:hint="eastAsia"/>
          <w:sz w:val="32"/>
          <w:szCs w:val="32"/>
        </w:rPr>
        <w:t>平新时代中国特色社会主义思想指导下的翻译研究；中国翻译理论的建构研究；中华文化及学术外译（中华文化走出去外译）；外译文库接受情况研究；</w:t>
      </w:r>
    </w:p>
    <w:p w:rsidR="00903850" w:rsidRDefault="00504856">
      <w:pPr>
        <w:pStyle w:val="a5"/>
        <w:widowControl/>
        <w:spacing w:after="0" w:line="540" w:lineRule="exact"/>
        <w:ind w:left="320" w:hangingChars="100" w:hanging="32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4.</w:t>
      </w:r>
      <w:r>
        <w:rPr>
          <w:rFonts w:ascii="仿宋_GB2312" w:eastAsia="仿宋_GB2312" w:hAnsi="仿宋" w:hint="eastAsia"/>
          <w:sz w:val="32"/>
          <w:szCs w:val="32"/>
        </w:rPr>
        <w:t>文化学：区域和国别文化研究；跨文化交际研究；跨文化交际能力标准研究；大数据下的（跨）文化传播；中国文化对外传播的理论与实践研究；巴蜀优秀文化对外传播和译介；国别文化地理学研究；</w:t>
      </w:r>
    </w:p>
    <w:p w:rsidR="00903850" w:rsidRDefault="00504856">
      <w:pPr>
        <w:pStyle w:val="a5"/>
        <w:widowControl/>
        <w:spacing w:after="0" w:line="540" w:lineRule="exact"/>
        <w:ind w:left="320" w:hangingChars="100" w:hanging="32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lastRenderedPageBreak/>
        <w:t>5.</w:t>
      </w:r>
      <w:r>
        <w:rPr>
          <w:rFonts w:ascii="仿宋_GB2312" w:eastAsia="仿宋_GB2312" w:hAnsi="仿宋" w:hint="eastAsia"/>
          <w:sz w:val="32"/>
          <w:szCs w:val="32"/>
        </w:rPr>
        <w:t>教师研究：新时代外语教师专业标准研究；外语教师研究；四川省外语教师结构及学术能力研究；</w:t>
      </w:r>
    </w:p>
    <w:p w:rsidR="00903850" w:rsidRDefault="00504856">
      <w:pPr>
        <w:pStyle w:val="a5"/>
        <w:widowControl/>
        <w:spacing w:after="0" w:line="540" w:lineRule="exact"/>
        <w:ind w:left="320" w:hangingChars="100" w:hanging="32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6.</w:t>
      </w:r>
      <w:r>
        <w:rPr>
          <w:rFonts w:ascii="仿宋_GB2312" w:eastAsia="仿宋_GB2312" w:hAnsi="仿宋" w:hint="eastAsia"/>
          <w:sz w:val="32"/>
          <w:szCs w:val="32"/>
        </w:rPr>
        <w:t>高职类院校外语能力与职业发展研究；高职类院校外语学科建设和发展研究；信息化背景下的高职外语教学研究</w:t>
      </w:r>
      <w:r>
        <w:rPr>
          <w:rFonts w:ascii="仿宋_GB2312" w:eastAsia="仿宋_GB2312" w:hAnsi="仿宋" w:hint="eastAsia"/>
          <w:sz w:val="32"/>
          <w:szCs w:val="32"/>
        </w:rPr>
        <w:t>；</w:t>
      </w:r>
    </w:p>
    <w:p w:rsidR="00903850" w:rsidRDefault="00504856">
      <w:pPr>
        <w:pStyle w:val="a5"/>
        <w:widowControl/>
        <w:spacing w:after="0" w:line="540" w:lineRule="exact"/>
        <w:ind w:left="320" w:hangingChars="100" w:hanging="32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7.</w:t>
      </w:r>
      <w:r>
        <w:rPr>
          <w:rFonts w:ascii="仿宋_GB2312" w:eastAsia="仿宋_GB2312" w:hAnsi="仿宋" w:hint="eastAsia"/>
          <w:sz w:val="32"/>
          <w:szCs w:val="32"/>
        </w:rPr>
        <w:t>相关领域内申报者认为确有研究价值的其他课题，申报题目自拟。</w:t>
      </w:r>
    </w:p>
    <w:sectPr w:rsidR="00903850">
      <w:footerReference w:type="default" r:id="rId8"/>
      <w:pgSz w:w="11906" w:h="16838"/>
      <w:pgMar w:top="2098" w:right="1531" w:bottom="1984" w:left="1531" w:header="851" w:footer="992" w:gutter="0"/>
      <w:pgNumType w:fmt="numberInDash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856" w:rsidRDefault="00504856">
      <w:r>
        <w:separator/>
      </w:r>
    </w:p>
  </w:endnote>
  <w:endnote w:type="continuationSeparator" w:id="0">
    <w:p w:rsidR="00504856" w:rsidRDefault="00504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Microsoft YaHei UI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850" w:rsidRDefault="00504856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03850" w:rsidRDefault="00504856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A04463">
                            <w:rPr>
                              <w:noProof/>
                            </w:rPr>
                            <w:t>- 1 -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903850" w:rsidRDefault="00504856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A04463">
                      <w:rPr>
                        <w:noProof/>
                      </w:rPr>
                      <w:t>- 1 -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856" w:rsidRDefault="00504856">
      <w:r>
        <w:separator/>
      </w:r>
    </w:p>
  </w:footnote>
  <w:footnote w:type="continuationSeparator" w:id="0">
    <w:p w:rsidR="00504856" w:rsidRDefault="005048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9BF2575"/>
    <w:multiLevelType w:val="singleLevel"/>
    <w:tmpl w:val="89BF2575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024DE1"/>
    <w:rsid w:val="00504856"/>
    <w:rsid w:val="00903850"/>
    <w:rsid w:val="00A04463"/>
    <w:rsid w:val="029D2F1B"/>
    <w:rsid w:val="030E486F"/>
    <w:rsid w:val="04024DE1"/>
    <w:rsid w:val="0DA711A4"/>
    <w:rsid w:val="0F8875A4"/>
    <w:rsid w:val="10FC5339"/>
    <w:rsid w:val="13190528"/>
    <w:rsid w:val="186F0155"/>
    <w:rsid w:val="18FA01A9"/>
    <w:rsid w:val="1D6E5879"/>
    <w:rsid w:val="20E12C1A"/>
    <w:rsid w:val="21A56AD8"/>
    <w:rsid w:val="22657F02"/>
    <w:rsid w:val="230A6D6B"/>
    <w:rsid w:val="23B753BF"/>
    <w:rsid w:val="24545B73"/>
    <w:rsid w:val="256B45D4"/>
    <w:rsid w:val="2DFF7062"/>
    <w:rsid w:val="2E9C555B"/>
    <w:rsid w:val="2EE55902"/>
    <w:rsid w:val="33D97AB8"/>
    <w:rsid w:val="343D4DC8"/>
    <w:rsid w:val="355E681D"/>
    <w:rsid w:val="357E2E50"/>
    <w:rsid w:val="36662682"/>
    <w:rsid w:val="39597283"/>
    <w:rsid w:val="3B5C54CA"/>
    <w:rsid w:val="3ED43637"/>
    <w:rsid w:val="3F8D3F11"/>
    <w:rsid w:val="4021465A"/>
    <w:rsid w:val="47DE304D"/>
    <w:rsid w:val="4B4C1AB8"/>
    <w:rsid w:val="4C240499"/>
    <w:rsid w:val="4C9C0572"/>
    <w:rsid w:val="52D638A8"/>
    <w:rsid w:val="5326459D"/>
    <w:rsid w:val="536E63C6"/>
    <w:rsid w:val="55107961"/>
    <w:rsid w:val="58A31407"/>
    <w:rsid w:val="62295044"/>
    <w:rsid w:val="6B184430"/>
    <w:rsid w:val="6FB31FDB"/>
    <w:rsid w:val="718443E4"/>
    <w:rsid w:val="77A93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8F4DFFE-D187-4B5B-8584-5512BC1C6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semiHidden="1" w:uiPriority="99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qFormat/>
    <w:pPr>
      <w:spacing w:after="150"/>
      <w:jc w:val="left"/>
    </w:pPr>
    <w:rPr>
      <w:kern w:val="0"/>
      <w:sz w:val="24"/>
    </w:rPr>
  </w:style>
  <w:style w:type="character" w:styleId="a6">
    <w:name w:val="Strong"/>
    <w:basedOn w:val="a0"/>
    <w:qFormat/>
    <w:rPr>
      <w:b/>
    </w:rPr>
  </w:style>
  <w:style w:type="character" w:styleId="a7">
    <w:name w:val="Emphasis"/>
    <w:basedOn w:val="a0"/>
    <w:qFormat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Venus</cp:lastModifiedBy>
  <cp:revision>2</cp:revision>
  <cp:lastPrinted>2008-12-31T17:35:00Z</cp:lastPrinted>
  <dcterms:created xsi:type="dcterms:W3CDTF">2021-03-23T07:30:00Z</dcterms:created>
  <dcterms:modified xsi:type="dcterms:W3CDTF">2021-07-23T00:23:00Z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E8AEC615F5A641F684913CDD6CC74421</vt:lpwstr>
  </property>
</Properties>
</file>